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D1259" w14:textId="77777777" w:rsidR="0005522E" w:rsidRPr="0005522E" w:rsidRDefault="0005522E" w:rsidP="0005522E">
      <w:pPr>
        <w:rPr>
          <w:b/>
          <w:bCs/>
        </w:rPr>
      </w:pPr>
      <w:r w:rsidRPr="0005522E">
        <w:rPr>
          <w:b/>
          <w:bCs/>
        </w:rPr>
        <w:t>Samenvatting van aanbevelingen </w:t>
      </w:r>
    </w:p>
    <w:p w14:paraId="1955D419" w14:textId="77777777" w:rsidR="0005522E" w:rsidRPr="0005522E" w:rsidRDefault="0005522E" w:rsidP="0005522E">
      <w:r w:rsidRPr="0005522E">
        <w:t>Het uitgebreide literatuuronderzoek heeft een handige lijst met aanbevelingen om het maximale effect van inundatie te waarborgen en de bodem zo gezond mogelijk te houden na het proces: </w:t>
      </w:r>
    </w:p>
    <w:p w14:paraId="0CB68EFD" w14:textId="77777777" w:rsidR="0005522E" w:rsidRPr="0005522E" w:rsidRDefault="0005522E" w:rsidP="0005522E">
      <w:pPr>
        <w:numPr>
          <w:ilvl w:val="0"/>
          <w:numId w:val="1"/>
        </w:numPr>
      </w:pPr>
      <w:r w:rsidRPr="0005522E">
        <w:t>Zorg voorafgaand aan het inunderen dat de grond zo is bewerkt dat deze goed los is.</w:t>
      </w:r>
    </w:p>
    <w:p w14:paraId="52983376" w14:textId="77777777" w:rsidR="0005522E" w:rsidRPr="0005522E" w:rsidRDefault="0005522E" w:rsidP="0005522E">
      <w:pPr>
        <w:numPr>
          <w:ilvl w:val="0"/>
          <w:numId w:val="1"/>
        </w:numPr>
      </w:pPr>
      <w:r w:rsidRPr="0005522E">
        <w:t>Teel het gras of de groenbemester voor de extra organische stof (ca. 40 ton/ha) op het betreffende perceel, en bemest daarbij minimaal adequaat voor de behoefte van het gewas.</w:t>
      </w:r>
    </w:p>
    <w:p w14:paraId="33FB0E82" w14:textId="77777777" w:rsidR="0005522E" w:rsidRPr="0005522E" w:rsidRDefault="0005522E" w:rsidP="0005522E">
      <w:pPr>
        <w:numPr>
          <w:ilvl w:val="0"/>
          <w:numId w:val="1"/>
        </w:numPr>
      </w:pPr>
      <w:r w:rsidRPr="0005522E">
        <w:t>Laat het water langzaam op het perceel stromen, beginnend bij het laagste punt, waarbij ook direct onder de uitlaat van de pomp de waterstraal zoveel mogelijk gebroken wordt (bijvoorbeeld met behulp van pallets). Dit voorkomt luchtinsluiting en verkleint het risico op ‘instorting’ van de bodemstructuur sterk.</w:t>
      </w:r>
    </w:p>
    <w:p w14:paraId="4168667F" w14:textId="77777777" w:rsidR="0005522E" w:rsidRPr="0005522E" w:rsidRDefault="0005522E" w:rsidP="0005522E">
      <w:pPr>
        <w:numPr>
          <w:ilvl w:val="0"/>
          <w:numId w:val="1"/>
        </w:numPr>
      </w:pPr>
      <w:r w:rsidRPr="0005522E">
        <w:t>Pomp tijdens de inundatieperiode water bij mits nodig; bedenk dat droogvallen van de grond direct een zeer sterk remmende werking heeft op het inundatieproces, die ook moeilijk is te herstellen.</w:t>
      </w:r>
    </w:p>
    <w:p w14:paraId="5D30E4BC" w14:textId="77777777" w:rsidR="0005522E" w:rsidRPr="0005522E" w:rsidRDefault="0005522E" w:rsidP="0005522E">
      <w:pPr>
        <w:numPr>
          <w:ilvl w:val="0"/>
          <w:numId w:val="1"/>
        </w:numPr>
      </w:pPr>
      <w:r w:rsidRPr="0005522E">
        <w:t xml:space="preserve">Laat na afloop van de inundatieperiode het water langzaam en gecontroleerd af. Dit betekent via een bij aanvang aangebrachte hevelbuis waarmee het overgrote deel van het water wordt afgevoerd. Open pas daarna de drains. Dit alles om </w:t>
      </w:r>
      <w:proofErr w:type="spellStart"/>
      <w:r w:rsidRPr="0005522E">
        <w:t>inspoeling</w:t>
      </w:r>
      <w:proofErr w:type="spellEnd"/>
      <w:r w:rsidRPr="0005522E">
        <w:t xml:space="preserve"> van fijne bodemdeeltjes te voorkomen.</w:t>
      </w:r>
    </w:p>
    <w:p w14:paraId="37C3EEE4" w14:textId="77777777" w:rsidR="0005522E" w:rsidRPr="0005522E" w:rsidRDefault="0005522E" w:rsidP="0005522E">
      <w:pPr>
        <w:numPr>
          <w:ilvl w:val="0"/>
          <w:numId w:val="1"/>
        </w:numPr>
      </w:pPr>
      <w:r w:rsidRPr="0005522E">
        <w:t xml:space="preserve">Wacht geduldig af tot de grond weer voldoende draagkracht heeft en ga ook niet direct aan de slag met grondbewerking (vanwege risico op </w:t>
      </w:r>
      <w:proofErr w:type="spellStart"/>
      <w:r w:rsidRPr="0005522E">
        <w:t>versmering</w:t>
      </w:r>
      <w:proofErr w:type="spellEnd"/>
      <w:r w:rsidRPr="0005522E">
        <w:t xml:space="preserve"> en dichtslaan van de grond).</w:t>
      </w:r>
    </w:p>
    <w:p w14:paraId="72B07E90" w14:textId="77777777" w:rsidR="0005522E" w:rsidRPr="0005522E" w:rsidRDefault="0005522E" w:rsidP="0005522E">
      <w:pPr>
        <w:numPr>
          <w:ilvl w:val="0"/>
          <w:numId w:val="1"/>
        </w:numPr>
      </w:pPr>
      <w:r w:rsidRPr="0005522E">
        <w:t>Steek vóór het volgende teeltseizoen een grondmonster en laat dit analyseren op macro- én micronutriënten, want het kan zijn dat de inundatie andere gebreken oplevert dan je gewend bent van het betreffende perceel.</w:t>
      </w:r>
    </w:p>
    <w:p w14:paraId="77F43D11" w14:textId="77777777" w:rsidR="0005522E" w:rsidRPr="0005522E" w:rsidRDefault="0005522E" w:rsidP="0005522E">
      <w:pPr>
        <w:numPr>
          <w:ilvl w:val="0"/>
          <w:numId w:val="1"/>
        </w:numPr>
      </w:pPr>
      <w:r w:rsidRPr="0005522E">
        <w:t>Voer in het volgende teeltseizoen een gift organische bemesting aan (zoals compost of strorijke stalmest), en teel een gewas dat niet of weinig gevoelig is voor </w:t>
      </w:r>
      <w:proofErr w:type="spellStart"/>
      <w:r w:rsidRPr="0005522E">
        <w:rPr>
          <w:i/>
          <w:iCs/>
        </w:rPr>
        <w:t>Pythium</w:t>
      </w:r>
      <w:proofErr w:type="spellEnd"/>
      <w:r w:rsidRPr="0005522E">
        <w:rPr>
          <w:i/>
          <w:iCs/>
        </w:rPr>
        <w:t xml:space="preserve"> spp</w:t>
      </w:r>
      <w:r w:rsidRPr="0005522E">
        <w:t>. en enigszins zouttolerant is.</w:t>
      </w:r>
    </w:p>
    <w:p w14:paraId="0EC64671" w14:textId="77777777" w:rsidR="00342851" w:rsidRDefault="00342851"/>
    <w:sectPr w:rsidR="003428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54867"/>
    <w:multiLevelType w:val="multilevel"/>
    <w:tmpl w:val="B7DE4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6554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22E"/>
    <w:rsid w:val="0005522E"/>
    <w:rsid w:val="001B05F4"/>
    <w:rsid w:val="00342851"/>
    <w:rsid w:val="00493FC3"/>
    <w:rsid w:val="00D44B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54C96"/>
  <w15:chartTrackingRefBased/>
  <w15:docId w15:val="{D4A2D532-583B-4F95-8137-12B5FB52F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552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552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5522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5522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5522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5522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5522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5522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5522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5522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5522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5522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5522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5522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5522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5522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5522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5522E"/>
    <w:rPr>
      <w:rFonts w:eastAsiaTheme="majorEastAsia" w:cstheme="majorBidi"/>
      <w:color w:val="272727" w:themeColor="text1" w:themeTint="D8"/>
    </w:rPr>
  </w:style>
  <w:style w:type="paragraph" w:styleId="Titel">
    <w:name w:val="Title"/>
    <w:basedOn w:val="Standaard"/>
    <w:next w:val="Standaard"/>
    <w:link w:val="TitelChar"/>
    <w:uiPriority w:val="10"/>
    <w:qFormat/>
    <w:rsid w:val="000552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5522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5522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5522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5522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5522E"/>
    <w:rPr>
      <w:i/>
      <w:iCs/>
      <w:color w:val="404040" w:themeColor="text1" w:themeTint="BF"/>
    </w:rPr>
  </w:style>
  <w:style w:type="paragraph" w:styleId="Lijstalinea">
    <w:name w:val="List Paragraph"/>
    <w:basedOn w:val="Standaard"/>
    <w:uiPriority w:val="34"/>
    <w:qFormat/>
    <w:rsid w:val="0005522E"/>
    <w:pPr>
      <w:ind w:left="720"/>
      <w:contextualSpacing/>
    </w:pPr>
  </w:style>
  <w:style w:type="character" w:styleId="Intensievebenadrukking">
    <w:name w:val="Intense Emphasis"/>
    <w:basedOn w:val="Standaardalinea-lettertype"/>
    <w:uiPriority w:val="21"/>
    <w:qFormat/>
    <w:rsid w:val="0005522E"/>
    <w:rPr>
      <w:i/>
      <w:iCs/>
      <w:color w:val="0F4761" w:themeColor="accent1" w:themeShade="BF"/>
    </w:rPr>
  </w:style>
  <w:style w:type="paragraph" w:styleId="Duidelijkcitaat">
    <w:name w:val="Intense Quote"/>
    <w:basedOn w:val="Standaard"/>
    <w:next w:val="Standaard"/>
    <w:link w:val="DuidelijkcitaatChar"/>
    <w:uiPriority w:val="30"/>
    <w:qFormat/>
    <w:rsid w:val="000552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5522E"/>
    <w:rPr>
      <w:i/>
      <w:iCs/>
      <w:color w:val="0F4761" w:themeColor="accent1" w:themeShade="BF"/>
    </w:rPr>
  </w:style>
  <w:style w:type="character" w:styleId="Intensieveverwijzing">
    <w:name w:val="Intense Reference"/>
    <w:basedOn w:val="Standaardalinea-lettertype"/>
    <w:uiPriority w:val="32"/>
    <w:qFormat/>
    <w:rsid w:val="0005522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274847">
      <w:bodyDiv w:val="1"/>
      <w:marLeft w:val="0"/>
      <w:marRight w:val="0"/>
      <w:marTop w:val="0"/>
      <w:marBottom w:val="0"/>
      <w:divBdr>
        <w:top w:val="none" w:sz="0" w:space="0" w:color="auto"/>
        <w:left w:val="none" w:sz="0" w:space="0" w:color="auto"/>
        <w:bottom w:val="none" w:sz="0" w:space="0" w:color="auto"/>
        <w:right w:val="none" w:sz="0" w:space="0" w:color="auto"/>
      </w:divBdr>
    </w:div>
    <w:div w:id="132589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286</Words>
  <Characters>1576</Characters>
  <Application>Microsoft Office Word</Application>
  <DocSecurity>0</DocSecurity>
  <Lines>13</Lines>
  <Paragraphs>3</Paragraphs>
  <ScaleCrop>false</ScaleCrop>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Kruisselbrink</dc:creator>
  <cp:keywords/>
  <dc:description/>
  <cp:lastModifiedBy>Erik Kruisselbrink</cp:lastModifiedBy>
  <cp:revision>1</cp:revision>
  <dcterms:created xsi:type="dcterms:W3CDTF">2024-12-03T10:13:00Z</dcterms:created>
  <dcterms:modified xsi:type="dcterms:W3CDTF">2024-12-03T10:14:00Z</dcterms:modified>
</cp:coreProperties>
</file>